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120"/>
          <w:szCs w:val="120"/>
        </w:rPr>
      </w:pPr>
      <w:r w:rsidDel="00000000" w:rsidR="00000000" w:rsidRPr="00000000">
        <w:rPr>
          <w:rFonts w:ascii="Times New Roman" w:cs="Times New Roman" w:eastAsia="Times New Roman" w:hAnsi="Times New Roman"/>
          <w:sz w:val="120"/>
          <w:szCs w:val="120"/>
          <w:rtl w:val="0"/>
        </w:rPr>
        <w:t xml:space="preserve">Elon Musk: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72"/>
          <w:szCs w:val="72"/>
          <w:rtl w:val="0"/>
        </w:rPr>
        <w:t xml:space="preserve">Changing the Face of Energy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i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48"/>
          <w:szCs w:val="48"/>
          <w:rtl w:val="0"/>
        </w:rPr>
        <w:t xml:space="preserve">A Research Paper by: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Donnie Darko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Sutherland School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Mr. McCabe - 212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April the 25th,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